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B9C3" w14:textId="77777777" w:rsidR="00253DE6" w:rsidRDefault="00253DE6" w:rsidP="00253DE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Информационные материалы, посвященные поведению республиканской информационно-образовательной акции </w:t>
      </w:r>
    </w:p>
    <w:p w14:paraId="58685CE2" w14:textId="77777777" w:rsidR="00253DE6" w:rsidRDefault="00253DE6" w:rsidP="00253DE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«Всемирный день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некурения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Профилактика онкологических заболеваний»</w:t>
      </w:r>
    </w:p>
    <w:p w14:paraId="36C02B49" w14:textId="77777777" w:rsidR="00253DE6" w:rsidRDefault="00253DE6" w:rsidP="00253D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49598D" w14:textId="77777777" w:rsidR="00387C49" w:rsidRDefault="00387C49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FD3B61" w14:textId="77777777" w:rsidR="00387C49" w:rsidRPr="00387C49" w:rsidRDefault="00A838B4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0D8C40" wp14:editId="5FCA4D03">
            <wp:simplePos x="0" y="0"/>
            <wp:positionH relativeFrom="column">
              <wp:posOffset>358140</wp:posOffset>
            </wp:positionH>
            <wp:positionV relativeFrom="paragraph">
              <wp:posOffset>949960</wp:posOffset>
            </wp:positionV>
            <wp:extent cx="5385750" cy="2723475"/>
            <wp:effectExtent l="0" t="0" r="5715" b="1270"/>
            <wp:wrapTight wrapText="bothSides">
              <wp:wrapPolygon edited="0">
                <wp:start x="0" y="0"/>
                <wp:lineTo x="0" y="21459"/>
                <wp:lineTo x="21547" y="21459"/>
                <wp:lineTo x="21547" y="0"/>
                <wp:lineTo x="0" y="0"/>
              </wp:wrapPolygon>
            </wp:wrapTight>
            <wp:docPr id="4" name="Рисунок 4" descr="https://pbs.twimg.com/media/EJpvwyOWwAM4H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JpvwyOWwAM4H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50" cy="272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C49"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в третий четверг ноября по инициативе Международного противоракового союза отмечается день отказа от курения – один из</w:t>
      </w:r>
      <w:r w:rsidR="001B1F6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87C49"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способов привлечь внимание общественности к данной проблеме, напомнить курильщикам об окружающих их некурящих людях.</w:t>
      </w:r>
    </w:p>
    <w:p w14:paraId="32DBEB2E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</w:t>
      </w:r>
      <w:proofErr w:type="spellStart"/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табакопотребления</w:t>
      </w:r>
      <w:proofErr w:type="spellEnd"/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одна из важнейших на сегодняшний день, поскольку курение – причина более 25 серьезных заболеваний, которые могут заканчиваться летальным исходом, в том числе онкологических, сердечно-сосудистых, бронхолегочных.</w:t>
      </w:r>
    </w:p>
    <w:p w14:paraId="39DA0F9D" w14:textId="77777777" w:rsid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Распространенность табакокурения в Беларуси находится 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достаточно высоком уровне: в настоящее время курит 30,5% жителей страны, более половины населения подвержено пассивному курению.</w:t>
      </w:r>
    </w:p>
    <w:p w14:paraId="7D95D3F2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по инициативе Международного союза по борьбе с раком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третий четверг ноября проводится День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некурения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Республиканская антитабачная информационно-образовательная акция, инициированная Министерством здравоохранения Республики Беларусь, приуроченная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этому дню, проходит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2020 году в Республике Беларусь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ноября 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 </w:t>
      </w:r>
    </w:p>
    <w:p w14:paraId="77F0E9EA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 </w:t>
      </w:r>
    </w:p>
    <w:p w14:paraId="704AB1B6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Беларуси, по результатам исследования поведенческих и биологических факторов риска возникновения неинфекционной патологии среди населения в возрасте от 18 до 69 лет, (STEPS-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исследования), курит 29,6% населения. И хотя, благодаря антитабачным мерам, проводимым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нашей стране, число потребителей табака снижается (на 12% с 2001 года), проблема по-прежнему остается актуальной. </w:t>
      </w:r>
    </w:p>
    <w:p w14:paraId="7C908F1F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 акции – профилактика заболеваний,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причинно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связанных 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табакокурением, повышение уровня информированности населения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отношении пагубных последствий потребления табака и воздействия табачного дыма, приводящих к возникновению зависимости и ряда серьезных заболеваний, формирование у гражданского общества поддержки мер, направленных на защиту населения от последствий потребления табачных изделий. </w:t>
      </w:r>
    </w:p>
    <w:p w14:paraId="50CF89C7" w14:textId="77777777" w:rsidR="00A838B4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Борьба с курением – необходимое условие улучшения здоровья населения</w:t>
      </w:r>
      <w:r w:rsidR="00A838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4E57853" w14:textId="77777777" w:rsidR="00253DE6" w:rsidRPr="00253DE6" w:rsidRDefault="00A838B4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F95D27" wp14:editId="6F77A50A">
            <wp:simplePos x="0" y="0"/>
            <wp:positionH relativeFrom="column">
              <wp:posOffset>24765</wp:posOffset>
            </wp:positionH>
            <wp:positionV relativeFrom="paragraph">
              <wp:posOffset>127635</wp:posOffset>
            </wp:positionV>
            <wp:extent cx="2756535" cy="2190750"/>
            <wp:effectExtent l="0" t="0" r="5715" b="0"/>
            <wp:wrapTight wrapText="bothSides">
              <wp:wrapPolygon edited="0">
                <wp:start x="0" y="0"/>
                <wp:lineTo x="0" y="21412"/>
                <wp:lineTo x="21496" y="21412"/>
                <wp:lineTo x="21496" y="0"/>
                <wp:lineTo x="0" y="0"/>
              </wp:wrapPolygon>
            </wp:wrapTight>
            <wp:docPr id="5" name="Рисунок 5" descr="http://www.svetlcge.by/wp-content/uploads/2016/11/%D0%BC%D1%8B-%D0%BD%D0%B5-%D0%BA%D1%83%D1%80%D0%B8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vetlcge.by/wp-content/uploads/2016/11/%D0%BC%D1%8B-%D0%BD%D0%B5-%D0%BA%D1%83%D1%80%D0%B8%D0%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задачей медицинской науки и практики во все времена является концентрация усилий на борьбе с главными причинами смертности населения. </w:t>
      </w:r>
    </w:p>
    <w:p w14:paraId="3245EA9C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некурящими,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 </w:t>
      </w:r>
    </w:p>
    <w:p w14:paraId="3F463013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наносит существенный вред здоровью курильщика.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лимфом у таких детей. </w:t>
      </w:r>
    </w:p>
    <w:p w14:paraId="02AF14BC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данным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социсследования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половин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опрошенных приходится находиться рядом с курящими в различных местах (на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 </w:t>
      </w:r>
    </w:p>
    <w:p w14:paraId="11BB1CE2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Значительное содержание в табаке и продуктах его переработки канцерогенных веществ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курящих повышен в 2-3 раза по сравнению с некурящими и в 10 раз у тех, кто курит более одной пачки сигарет в день. Риск развития рака гортани и легко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курящих по сравнению с некурящими, а риск рака желудка – в 1,5 раза. Курение является одной из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 рака поджелудочной железы, и риск возникновения рака у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курящих повышен в 2-3 раза. Выявлен повышенный риск развития рака печени у курящих, особенно в сочетании с употреблением алкоголя или у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инфицированных вирусами гепатита В и С. Риск рака мочевого пузыря и почки среди курящих повышен в 5-6 раз. Выявлена связь между курением и раком шейки матки у женщин, инфицированных вирусом </w:t>
      </w:r>
      <w:proofErr w:type="spellStart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папи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омы</w:t>
      </w:r>
      <w:proofErr w:type="spellEnd"/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человека. </w:t>
      </w:r>
    </w:p>
    <w:p w14:paraId="524FC080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 чрезвычайно важным представляется тот факт, что прекращение курения снижает риск заболевания раком легкого: уже через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5 лет частота такой заболеваемости начинает падать, а через 20 лет после прекращения приближается к таковой у некурящих. 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 Многие ведущие онкологи мира пришли к выводу, что победа над курением явится залогом значительных успехов в борьбе со злокачественными опухолями,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частности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обеспечит снижение заболеваемости раком легкого не менее чем на 30%. 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 Американские и 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канцерогенам и другим химическим воздействиям и вследствие этого, высоким риском развития у детей злокачественных опухолей и уродств. </w:t>
      </w:r>
    </w:p>
    <w:p w14:paraId="5898DA65" w14:textId="77777777" w:rsidR="00253DE6" w:rsidRPr="00253DE6" w:rsidRDefault="00A838B4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C0364D8" wp14:editId="0940A82F">
            <wp:simplePos x="0" y="0"/>
            <wp:positionH relativeFrom="column">
              <wp:posOffset>2679065</wp:posOffset>
            </wp:positionH>
            <wp:positionV relativeFrom="paragraph">
              <wp:posOffset>50800</wp:posOffset>
            </wp:positionV>
            <wp:extent cx="3617595" cy="2713355"/>
            <wp:effectExtent l="0" t="0" r="1905" b="0"/>
            <wp:wrapTight wrapText="bothSides">
              <wp:wrapPolygon edited="0">
                <wp:start x="0" y="0"/>
                <wp:lineTo x="0" y="21383"/>
                <wp:lineTo x="21498" y="21383"/>
                <wp:lineTo x="21498" y="0"/>
                <wp:lineTo x="0" y="0"/>
              </wp:wrapPolygon>
            </wp:wrapTight>
            <wp:docPr id="6" name="Рисунок 6" descr="https://fs00.infourok.ru/images/doc/118/138852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00.infourok.ru/images/doc/118/138852/img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сказанного очевидно, что главная мера профилактики вредного влияния курения 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организм – полностью отказаться от курения и избежать длительного общения 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курящими. Для тех, кто уже курит, разработана целая система мероприятий по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отказу от этой вредной привычки. Однако необходимо подчеркнуть, что успех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борьбе с курением будет гарантирован лишь в том случае, если курящие сами придут к осознанному желанию бросить курить. Помните, что каждая сигарета крадет у нас 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30 миллиграммов (!) витамина С. В каждом кубическом миллиметре крови содержится до 5 миллионов эритроцитов (красных кровяных телец). Без защиты витамина С они в течение одного только дня потеряли бы половину своей эффективности. Состав нашей крови меняется ежечасно 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зависимости от того, сколько витамина С или других защитных веществ мы принимаем с пищей. Если мы после весело проведенной ночи с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большим количеством спиртного и сигарет чувствуем себя плохо, то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причина этого заключается в миллиардах погибших красных кровяных телец. Чтобы предотвратить самые худшие последствия, организм переключает функции всех органов тела в экономичный режим, и вместо жизнерадостности мы чувствуем усталость, вместо радости – апатию и безразличие. </w:t>
      </w:r>
    </w:p>
    <w:p w14:paraId="7AFF441B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2%) и некоторых других растениях. При курении табак всасывается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организм. 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 Многократное поглощение никотина небольшими дозами при курении вызывает никотинизм. 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никотина – 1-1,3 мг/сиг. </w:t>
      </w:r>
    </w:p>
    <w:p w14:paraId="2DE4C3D5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девушек приобщение к курению часто связано с кокетством, стремлением к оригинальности, желанием нравиться юношам. </w:t>
      </w:r>
    </w:p>
    <w:p w14:paraId="3C399E51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путем кратковременного 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нерегулярного вначале курения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возникает незаметно самая настоящая привычка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табаку, к никотину.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Никотин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являющийся нейротропным ядом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становится привычным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без </w:t>
      </w:r>
      <w:r w:rsidR="00A838B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80D444" wp14:editId="395BE93B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3990975" cy="2318385"/>
            <wp:effectExtent l="0" t="0" r="9525" b="5715"/>
            <wp:wrapTight wrapText="bothSides">
              <wp:wrapPolygon edited="0">
                <wp:start x="0" y="0"/>
                <wp:lineTo x="0" y="21476"/>
                <wp:lineTo x="21548" y="21476"/>
                <wp:lineTo x="21548" y="0"/>
                <wp:lineTo x="0" y="0"/>
              </wp:wrapPolygon>
            </wp:wrapTight>
            <wp:docPr id="3" name="Рисунок 3" descr="http://inroshal.ru/upload/page/422/34922_picture_49e30c1e7defa24e6cf488d060acced586fa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roshal.ru/upload/page/422/34922_picture_49e30c1e7defa24e6cf488d060acced586fa39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него в силу установившихся рефлексов становится трудно обходиться. Многие болезненные изменения возникают не сразу, а при определённом «стаже»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курения (рак легких и других органов, инфаркт миокарда, гангрена ног и др.) Школьники в силу того, что мало заботятся о своем здоровье, не могут в силу незрелости оценить всю тяжесть последствий от курения. Для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 легко, об этом можете спросить любого курильщика. </w:t>
      </w:r>
    </w:p>
    <w:p w14:paraId="097B5E66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Исследования, проведенные среди девочек-подростк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ов, установили, что 60% девочек-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курильщиц считают, что это модно и красиво,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20%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ответили, что таким образом хотят нравиться мальчикам, 15% </w:t>
      </w:r>
      <w:r w:rsidR="002F24BE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таким образом хотят привлечь к себе внимание, 5% </w:t>
      </w:r>
      <w:r w:rsidR="002F24BE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так лучше смотрятся. </w:t>
      </w:r>
    </w:p>
    <w:p w14:paraId="5CE121C8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курении очень сильно страдает память. Курение снижает скорость заучивания и объём памяти, замедляется реакция в движении, снижается мышечная сила, под влиянием никотина ухудшается острота зрения. </w:t>
      </w:r>
    </w:p>
    <w:p w14:paraId="43D9CE5F" w14:textId="77777777" w:rsidR="00253DE6" w:rsidRPr="00253DE6" w:rsidRDefault="00A838B4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60F3C93" wp14:editId="61939975">
            <wp:simplePos x="0" y="0"/>
            <wp:positionH relativeFrom="column">
              <wp:posOffset>-22860</wp:posOffset>
            </wp:positionH>
            <wp:positionV relativeFrom="paragraph">
              <wp:posOffset>175260</wp:posOffset>
            </wp:positionV>
            <wp:extent cx="2454275" cy="1381125"/>
            <wp:effectExtent l="0" t="0" r="3175" b="9525"/>
            <wp:wrapTight wrapText="bothSides">
              <wp:wrapPolygon edited="0">
                <wp:start x="0" y="0"/>
                <wp:lineTo x="0" y="21451"/>
                <wp:lineTo x="21460" y="21451"/>
                <wp:lineTo x="21460" y="0"/>
                <wp:lineTo x="0" y="0"/>
              </wp:wrapPolygon>
            </wp:wrapTight>
            <wp:docPr id="8" name="Рисунок 8" descr="https://i.ytimg.com/vi/BJ87ySAFP5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BJ87ySAFP5E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Установлено, что смертность людей, начавших курить в подростковом возрасте (до 20 лет), значительно выше, чем среди тех, кто впервые закурил после 25 лет. </w:t>
      </w:r>
    </w:p>
    <w:p w14:paraId="15CEEEC0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том, что курение ведёт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</w:t>
      </w:r>
    </w:p>
    <w:p w14:paraId="3EAA063B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Известно, что с увеличением числа курящих подростков «помолодел</w:t>
      </w:r>
      <w:r w:rsidR="002F24BE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рак лёгких.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 </w:t>
      </w:r>
    </w:p>
    <w:p w14:paraId="1BBDCE0B" w14:textId="77777777" w:rsidR="002F24BE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нарушает н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ормальный режим труда и отдыха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только 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из-за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действия никотина на центральную нервную систему, но и в силу желания закурить, появляющегося во время </w:t>
      </w:r>
      <w:r w:rsidR="002F24B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этом случае внимание полностью переключается на мысль о табаке. Курение снижает эффективность восприятия, уменьшает точность вычислительных операций, снижает объём памяти. Совокупное действие ядовитых компонентов поглощаемого табачного дыма вызывает головную боль, раздражительность, снижение работоспособности. </w:t>
      </w:r>
    </w:p>
    <w:p w14:paraId="5B962FD8" w14:textId="77777777" w:rsid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Никотин снижает физическую силу, выносливость, ухудшает координацию и скорость движений. Поэтому спорт и курение несовместимы. </w:t>
      </w:r>
    </w:p>
    <w:p w14:paraId="2BB665FC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ассивное курение чрезвычайно опасно для здоровья, так как вторичный сигаретный дым содержит в 50 раз больше канцерогенов, вдвое больше смол и никотина, в пять раз больше окиси углерода и в 50 раз больше аммиака, чем дым, вдыхаемый самим курящим, у которого часть токсичных компонентов задерживается фильтром.</w:t>
      </w:r>
    </w:p>
    <w:p w14:paraId="0F733956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Вследствие пассивного курения у некурящих людей возрастает заболеваемость инфекциями нижних отделов респираторной системы (бронхит, пневмония); учащаются и утяжеляются приступы у людей, страдающих бронхиальной астмой; повышается степень риска возникновения сердечно-сосудистых заболеваний; в 3,5 раза возрастает риск развития рака легких.</w:t>
      </w:r>
    </w:p>
    <w:p w14:paraId="526B41FA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Вдыхание вторичного табачного дыма опасно для здоровья. Известно, что в табачном дыме содержится около 4000 химических веществ; более 50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являются канцерогенными. Пассивное курение вызывает также болезни сердца и многие серьезные респираторные и сердечно-сосудистые заболевания взрослых людей, которые могут привести к смерти</w:t>
      </w:r>
    </w:p>
    <w:p w14:paraId="77CEF453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оценкам, 700 миллионов детей, или почти половина всех детей мира, дышат воздухом, загрязненным табачным дымом, в частности, дома. Вдыхание вторичного табачного дыма приводит к развитию многих серьезных болезней у детей и ухудшает их состояние при уже имеющихся болезнях, таких как астма</w:t>
      </w:r>
    </w:p>
    <w:p w14:paraId="5980128E" w14:textId="77777777" w:rsidR="00387C49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Воздействие вторичного табачного дыма приводит также к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экономическим расходам отдельных людей, предприятий и общества в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целом в форме прямых и косвенных медицинских расходов, а также потерь производительности.</w:t>
      </w:r>
    </w:p>
    <w:p w14:paraId="2154BBE9" w14:textId="77777777" w:rsidR="00387C49" w:rsidRPr="00253DE6" w:rsidRDefault="00387C49" w:rsidP="0038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B9A9D1" w14:textId="77777777" w:rsidR="00253DE6" w:rsidRPr="00253DE6" w:rsidRDefault="00253DE6" w:rsidP="00387C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болезни курильщиков, вызывающие их смертность, включают:</w:t>
      </w:r>
    </w:p>
    <w:p w14:paraId="4FB49E67" w14:textId="77777777" w:rsidR="00253DE6" w:rsidRPr="00253DE6" w:rsidRDefault="002F24BE" w:rsidP="00253D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ак губы, рта, горла, пищевода, гортани, легких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F2DA956" w14:textId="77777777" w:rsidR="00253DE6" w:rsidRPr="00253DE6" w:rsidRDefault="002F24BE" w:rsidP="00253D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ердечно-сосудистые заболевания: высокое кровяное давление, ишемическая болезнь сердца, инфаркт миокарда, эндартериит и др. </w:t>
      </w:r>
    </w:p>
    <w:p w14:paraId="75C632DD" w14:textId="77777777" w:rsidR="00253DE6" w:rsidRDefault="002F24BE" w:rsidP="00253DE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еспираторные заболевания: воспаление легких, хронический бронхит, бронхиальная астма, эмфизема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F9A3455" w14:textId="77777777" w:rsidR="00253DE6" w:rsidRDefault="00387C49" w:rsidP="0068441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253DE6"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аболевания пищеварительной системы: язва двенадцатиперстной кишки желудка, желудочное кровотечение, чередование запоров и поносов. </w:t>
      </w:r>
    </w:p>
    <w:p w14:paraId="69D67805" w14:textId="77777777" w:rsidR="00387C49" w:rsidRDefault="00A838B4" w:rsidP="00387C4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49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6731756" wp14:editId="3853256B">
            <wp:simplePos x="0" y="0"/>
            <wp:positionH relativeFrom="column">
              <wp:posOffset>-51435</wp:posOffset>
            </wp:positionH>
            <wp:positionV relativeFrom="paragraph">
              <wp:posOffset>362585</wp:posOffset>
            </wp:positionV>
            <wp:extent cx="6120130" cy="2024743"/>
            <wp:effectExtent l="0" t="0" r="0" b="0"/>
            <wp:wrapTight wrapText="bothSides">
              <wp:wrapPolygon edited="0">
                <wp:start x="0" y="0"/>
                <wp:lineTo x="0" y="21343"/>
                <wp:lineTo x="21515" y="21343"/>
                <wp:lineTo x="21515" y="0"/>
                <wp:lineTo x="0" y="0"/>
              </wp:wrapPolygon>
            </wp:wrapTight>
            <wp:docPr id="2" name="Рисунок 2" descr="http://lidalkm.by/wp-content/uploads/2019/02/Ne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dalkm.by/wp-content/uploads/2019/02/Nekureni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73B2B" w14:textId="77777777" w:rsidR="00253DE6" w:rsidRPr="00253DE6" w:rsidRDefault="00253DE6" w:rsidP="00387C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Характерные осложнения, наблюдаемые у людей, которые регулярно курят табачные изделия</w:t>
      </w:r>
      <w:r w:rsidR="00387C4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D35DB47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1.Курильщики имеют большой риск развития стоматологических проблем. Употребление табака может вызвать воспаление десен (гингивит) или инфекции (периодонтит). Эти проблемы могут привести к разрушению и выпадению зубов, неприятному запаху изо рта. </w:t>
      </w:r>
    </w:p>
    <w:p w14:paraId="462A19E5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Курение увеличивает риск развития рака полости рта, горла, гортани и пищевода. Даже курильщики сигар, которые не вдыхают дым, подвержены повышенному риску развития рака ротовой полости. </w:t>
      </w:r>
    </w:p>
    <w:p w14:paraId="58303DA2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Курение оказывает влияние на инсулин, что повышает риск развития диабета 2 типа. </w:t>
      </w:r>
    </w:p>
    <w:p w14:paraId="4DB948B7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Легкие курильщиков теряют способность фильтровать вредные химические вещества. Кашель уже не помогает очищать их от токсинов, поэтому они попадают в ловушку легких. Курильщики имеют более высокий риск развития астмы, респираторных инфекций, простуды, и гриппа. Долгосрочные курильщики также подвержены повышенному риску развития рака легких. </w:t>
      </w:r>
    </w:p>
    <w:p w14:paraId="58277EA7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Дети, чьи родители курят, более склонны к кашлю, одышке и приступам астмы. Кроме того, дети курильщиков имеют более высокий риск развития воспаления легких и бронхита. </w:t>
      </w:r>
    </w:p>
    <w:p w14:paraId="7E32B544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Курение повреждает всю сердечно-сосудистую систему. Никотин способствует сужению кровеносных сосудов, что ограничивает приток крови ко всем органам человека. Курение повышает кровяное давление, что может привести к развитию атеросклероза. Курение повышает риск образования тромбов. </w:t>
      </w:r>
    </w:p>
    <w:p w14:paraId="7A60E16B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Сгустки крови и ослабленные кровеносные сосуды в головном мозге увеличивают риск инсульта. </w:t>
      </w:r>
    </w:p>
    <w:p w14:paraId="71B4BF7A" w14:textId="77777777" w:rsidR="00253DE6" w:rsidRPr="00253DE6" w:rsidRDefault="00253DE6" w:rsidP="002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>8. Пассивное курение также оказывает непосредственное влияние на</w:t>
      </w:r>
      <w:r w:rsidR="00AB304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сердечно-сосудистую систему. Воздействие пассивного курения </w:t>
      </w:r>
      <w:r w:rsidRPr="00253DE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повышает риск развития инсульта, инфаркта и ишемической болезни сердца. </w:t>
      </w:r>
    </w:p>
    <w:p w14:paraId="3E22A408" w14:textId="77777777" w:rsidR="00D65D32" w:rsidRDefault="00C56C4E" w:rsidP="00253DE6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51FB925C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Отказ от курения даже в зрелом и пожилом возрасте окупается сполна:</w:t>
      </w:r>
    </w:p>
    <w:p w14:paraId="3B2AA9E4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8 часов уровень кислорода в крови возвращается к норме;</w:t>
      </w:r>
    </w:p>
    <w:p w14:paraId="6EC45AD4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48 часов человек обретает обоняние и вкус;</w:t>
      </w:r>
    </w:p>
    <w:p w14:paraId="7DDD7065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1 месяц станет легче дышать, исчезнут утомление, головная боль;</w:t>
      </w:r>
    </w:p>
    <w:p w14:paraId="332DDCC9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6 месяцев проходят бронхиты, восстановится сердечный ритм;</w:t>
      </w:r>
    </w:p>
    <w:p w14:paraId="017BDBDF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1 год вдвое уменьшается возможность умереть от ишемической болезни сердца;</w:t>
      </w:r>
    </w:p>
    <w:p w14:paraId="07AEAD1E" w14:textId="77777777" w:rsidR="00387C49" w:rsidRPr="00387C49" w:rsidRDefault="00387C49" w:rsidP="00387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через 5 лет в 2 раза сокращается вероятность заболеть раком легких или гортани.</w:t>
      </w:r>
    </w:p>
    <w:p w14:paraId="533406BB" w14:textId="77777777" w:rsidR="00387C49" w:rsidRDefault="00387C49" w:rsidP="00387C49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DF30712" w14:textId="77777777" w:rsidR="00387C49" w:rsidRDefault="00387C49" w:rsidP="00253DE6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F62F224" w14:textId="77777777" w:rsidR="00387C49" w:rsidRPr="00387C49" w:rsidRDefault="00387C49" w:rsidP="00387C49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30"/>
          <w:szCs w:val="30"/>
        </w:rPr>
      </w:pPr>
      <w:r w:rsidRPr="00387C49">
        <w:rPr>
          <w:rStyle w:val="a3"/>
          <w:rFonts w:ascii="Times New Roman" w:hAnsi="Times New Roman" w:cs="Times New Roman"/>
          <w:sz w:val="30"/>
          <w:szCs w:val="30"/>
        </w:rPr>
        <w:t>Безопасного уровня воздействия вторичного табачного дыма не существует.</w:t>
      </w:r>
    </w:p>
    <w:p w14:paraId="51F0162F" w14:textId="77777777" w:rsidR="00387C49" w:rsidRDefault="00387C49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49">
        <w:rPr>
          <w:rFonts w:ascii="Times New Roman" w:hAnsi="Times New Roman" w:cs="Times New Roman"/>
          <w:sz w:val="30"/>
          <w:szCs w:val="30"/>
        </w:rPr>
        <w:t>Ни вентиляция, ни фильтры, даже вместе взятые, не могут снизить воздействие дыма внутри помещений до уровней, которые считаются допустимыми. Лишь зоны, на 100% свободные от курения, могут обеспечить эффективную защиту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28FF161" w14:textId="77777777" w:rsidR="001B1F62" w:rsidRDefault="001B1F62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2BC3B8" w14:textId="77777777" w:rsidR="001B1F62" w:rsidRPr="001B1F62" w:rsidRDefault="001B1F62" w:rsidP="001B1F62">
      <w:pPr>
        <w:spacing w:after="0" w:line="240" w:lineRule="exact"/>
        <w:jc w:val="center"/>
        <w:outlineLvl w:val="1"/>
      </w:pP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(по материалам сайтов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Министерства здравоохранения Республики Беларусь, </w:t>
      </w: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1B1F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«Белорусская медицинская академ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ия последипломного образования», администрации Центрального района г. Минска)</w:t>
      </w:r>
    </w:p>
    <w:p w14:paraId="15004D81" w14:textId="77777777" w:rsidR="001B1F62" w:rsidRPr="001B1F62" w:rsidRDefault="001B1F62" w:rsidP="001B1F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1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AA084F" w14:textId="77777777" w:rsidR="001B1F62" w:rsidRPr="00387C49" w:rsidRDefault="001B1F62" w:rsidP="0025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B1F62" w:rsidRPr="00387C49" w:rsidSect="00A641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78475" w14:textId="77777777" w:rsidR="00C56C4E" w:rsidRDefault="00C56C4E" w:rsidP="00A641E2">
      <w:pPr>
        <w:spacing w:after="0" w:line="240" w:lineRule="auto"/>
      </w:pPr>
      <w:r>
        <w:separator/>
      </w:r>
    </w:p>
  </w:endnote>
  <w:endnote w:type="continuationSeparator" w:id="0">
    <w:p w14:paraId="00980183" w14:textId="77777777" w:rsidR="00C56C4E" w:rsidRDefault="00C56C4E" w:rsidP="00A6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A1B1" w14:textId="77777777" w:rsidR="00A641E2" w:rsidRDefault="00A641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B85E8" w14:textId="77777777" w:rsidR="00A641E2" w:rsidRDefault="00A641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05F0" w14:textId="77777777" w:rsidR="00A641E2" w:rsidRDefault="00A641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6C950" w14:textId="77777777" w:rsidR="00C56C4E" w:rsidRDefault="00C56C4E" w:rsidP="00A641E2">
      <w:pPr>
        <w:spacing w:after="0" w:line="240" w:lineRule="auto"/>
      </w:pPr>
      <w:r>
        <w:separator/>
      </w:r>
    </w:p>
  </w:footnote>
  <w:footnote w:type="continuationSeparator" w:id="0">
    <w:p w14:paraId="02E623D7" w14:textId="77777777" w:rsidR="00C56C4E" w:rsidRDefault="00C56C4E" w:rsidP="00A6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E442" w14:textId="77777777" w:rsidR="00A641E2" w:rsidRDefault="00A641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77175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B19DCA" w14:textId="77777777" w:rsidR="00A641E2" w:rsidRPr="00A641E2" w:rsidRDefault="00A641E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4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4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4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4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1FF261F" w14:textId="77777777" w:rsidR="00A641E2" w:rsidRDefault="00A641E2" w:rsidP="00A641E2">
    <w:pPr>
      <w:pStyle w:val="a4"/>
      <w:tabs>
        <w:tab w:val="clear" w:pos="4677"/>
        <w:tab w:val="clear" w:pos="9355"/>
        <w:tab w:val="left" w:pos="23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17C" w14:textId="77777777" w:rsidR="00A641E2" w:rsidRDefault="00A641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8573B"/>
    <w:multiLevelType w:val="multilevel"/>
    <w:tmpl w:val="63C4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B5E27"/>
    <w:multiLevelType w:val="multilevel"/>
    <w:tmpl w:val="90C4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E6"/>
    <w:rsid w:val="00064B3B"/>
    <w:rsid w:val="000878FA"/>
    <w:rsid w:val="001B1F62"/>
    <w:rsid w:val="00253DE6"/>
    <w:rsid w:val="002F24BE"/>
    <w:rsid w:val="00387C49"/>
    <w:rsid w:val="003F73A7"/>
    <w:rsid w:val="00413FDD"/>
    <w:rsid w:val="00A641E2"/>
    <w:rsid w:val="00A838B4"/>
    <w:rsid w:val="00AB304D"/>
    <w:rsid w:val="00C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F02"/>
  <w15:docId w15:val="{F798F699-A262-423E-BD6C-BD94AF8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C49"/>
    <w:rPr>
      <w:b/>
      <w:bCs/>
    </w:rPr>
  </w:style>
  <w:style w:type="paragraph" w:styleId="a4">
    <w:name w:val="header"/>
    <w:basedOn w:val="a"/>
    <w:link w:val="a5"/>
    <w:uiPriority w:val="99"/>
    <w:unhideWhenUsed/>
    <w:rsid w:val="00A6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1E2"/>
  </w:style>
  <w:style w:type="paragraph" w:styleId="a6">
    <w:name w:val="footer"/>
    <w:basedOn w:val="a"/>
    <w:link w:val="a7"/>
    <w:uiPriority w:val="99"/>
    <w:unhideWhenUsed/>
    <w:rsid w:val="00A6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User</cp:lastModifiedBy>
  <cp:revision>2</cp:revision>
  <dcterms:created xsi:type="dcterms:W3CDTF">2020-11-17T07:32:00Z</dcterms:created>
  <dcterms:modified xsi:type="dcterms:W3CDTF">2020-11-17T07:32:00Z</dcterms:modified>
</cp:coreProperties>
</file>